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" w:hanging="3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USNESENÍ z  4.  zasedání  Zastupitelstva  Obce  Lipina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konaného dne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. 9. 2020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-2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UZ/4/1/2020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Zahájení, volba ověřovatelů zápisu, schválení programu zasedání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Zastupitelstvo Obce Lipina po projednání: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hd w:fill="ffffff" w:val="clear"/>
        <w:ind w:left="849" w:hanging="68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schvaluje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program 4. zasedání Zastupitelstva Obce Lipina konaného dne 5.9.2020 </w:t>
      </w:r>
    </w:p>
    <w:p w:rsidR="00000000" w:rsidDel="00000000" w:rsidP="00000000" w:rsidRDefault="00000000" w:rsidRPr="00000000" w14:paraId="00000009">
      <w:pPr>
        <w:shd w:fill="ffffff" w:val="clear"/>
        <w:ind w:left="0" w:hanging="2"/>
        <w:jc w:val="both"/>
        <w:rPr>
          <w:rFonts w:ascii="Arial" w:cs="Arial" w:eastAsia="Arial" w:hAnsi="Arial"/>
          <w:sz w:val="36.66666666666667"/>
          <w:szCs w:val="3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UZ/4/2/2020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Rozhodnutí o výběru dodavatele – stavba chodníku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Zastupitelstvo Obce Lipina  po projednání: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ind w:left="849" w:hanging="68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schvaluje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výsledek výběrového řízení na dodavatele stavebních prací – výstavba chodníku v obci Lipina, kdy nejvýhodnější nabídku na částku 5.482.710,21,- Kč předložila spol. Brodacký Antonín, s.r.o. IČ: 28654501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schvaluje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uzavření smlouvy o dílo  se spol. Brodacký Antonín, s r.o. IČ: 28654501 na výstavbu chodníku v obci Lipina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UZ/4/3/2020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dkoupení pozemku parc č. 1424 v k.ú. Lipina u Šternberka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Zastupitelstvo Obce Lipina  po projednání: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852" w:hanging="85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schvaluje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odkoupení pozemku parc č. 1424 v kú. Lipina u Šternberka  - trvalý travní porost o výměře  21.397 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za částku 620.000,- Kč od Jiřího Čížka z Brna, prostřednictvím spol. Bonus Brno real, s.r.o.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849" w:hanging="84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pověřuje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starostu Tomáše Pudla podpisem kupní smlouvy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Arial" w:cs="Arial" w:eastAsia="Arial" w:hAnsi="Arial"/>
          <w:color w:val="000000"/>
          <w:sz w:val="36.66666666666667"/>
          <w:szCs w:val="36.66666666666667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UZ/4/4/2020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Řád obecního hřbitova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Zastupitelstvo Obce Lipina po projednání: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schvaluje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Řád veřejného pohřebiště obce Lipina.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UZ/4/5/2020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Výběr nájemce Hospůdky u Kapličky v Lipině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Zastupitelstvo Obce Lipina po projednání: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85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bere na vědomí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výsledek vyhlášeného záměru na pronájem zařízení obce Lipina, a to Hospůdku u Kapličky, vyhlášeného starostou obce Lipina Tomášem Pudlem, dne 1.7.2020, do kterého se přihlásil jediný zájemce, a to Svitlana Furman IČ: 26831511. Původní platnost smlouvy na pronájem hospody uzavřené v roce 2019 vyprší dnem 30.9.2020.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schvaluje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uzavření nájemní smlouvy na provoz Hospůdky u Kapličky s bývalým nájemcem,  Svitlana Furman IČ: 26831511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12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2268"/>
        </w:tabs>
        <w:spacing w:after="120" w:before="120" w:line="240" w:lineRule="auto"/>
        <w:ind w:left="0" w:right="0" w:hanging="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UZ/4/6/2020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Rozpočtové opatření č. 7/2020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Zastupitelstvo Obce Lipina  po projednání: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line="240" w:lineRule="auto"/>
        <w:ind w:left="851" w:hanging="853"/>
        <w:jc w:val="both"/>
        <w:rPr>
          <w:rFonts w:ascii="Arial" w:cs="Arial" w:eastAsia="Arial" w:hAnsi="Arial"/>
          <w:b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none"/>
          <w:vertAlign w:val="baseline"/>
          <w:rtl w:val="0"/>
        </w:rPr>
        <w:t xml:space="preserve">schvaluje 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u w:val="none"/>
          <w:vertAlign w:val="baseline"/>
          <w:rtl w:val="0"/>
        </w:rPr>
        <w:t xml:space="preserve">rozpočtové opatření č. 7/2020  zabývající se zvýšením rozpočtu v části příjmové a výdajové ve výši 500.000,- Kč </w:t>
      </w:r>
    </w:p>
    <w:p w:rsidR="00000000" w:rsidDel="00000000" w:rsidP="00000000" w:rsidRDefault="00000000" w:rsidRPr="00000000" w14:paraId="00000029">
      <w:pPr>
        <w:shd w:fill="ffffff" w:val="clear"/>
        <w:tabs>
          <w:tab w:val="left" w:pos="708"/>
        </w:tabs>
        <w:spacing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tabs>
          <w:tab w:val="left" w:pos="708"/>
        </w:tabs>
        <w:spacing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tabs>
          <w:tab w:val="left" w:pos="708"/>
        </w:tabs>
        <w:spacing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2268"/>
        </w:tabs>
        <w:spacing w:after="120" w:before="120" w:line="240" w:lineRule="auto"/>
        <w:ind w:left="0" w:right="0" w:hanging="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UZ/4/7/2020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Ukončení pracovní smlouvy s členem zastupitelstva Jan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2268"/>
        </w:tabs>
        <w:spacing w:after="120" w:before="120" w:line="240" w:lineRule="auto"/>
        <w:ind w:left="1699" w:right="0" w:hanging="169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Ustrnulov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2268"/>
        </w:tabs>
        <w:spacing w:after="120" w:before="120" w:line="240" w:lineRule="auto"/>
        <w:ind w:left="0" w:right="0" w:hanging="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Zastupitelstvo Obce Lipina  po projednání: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line="240" w:lineRule="auto"/>
        <w:ind w:left="851" w:hanging="851"/>
        <w:jc w:val="both"/>
        <w:rPr>
          <w:rFonts w:ascii="Arial" w:cs="Arial" w:eastAsia="Arial" w:hAnsi="Arial"/>
          <w:b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none"/>
          <w:vertAlign w:val="baseline"/>
          <w:rtl w:val="0"/>
        </w:rPr>
        <w:t xml:space="preserve">bere na vědomí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u w:val="none"/>
          <w:vertAlign w:val="baseline"/>
          <w:rtl w:val="0"/>
        </w:rPr>
        <w:t xml:space="preserve"> rozhodnutí člena zastupitelstva obce Lipina,  Jany Ustrnulové, o ukončení pracovní smlouvy s Obcí Lipina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uzavřené dle ust. § 33 a násl. zákona č. 262/2006 Sb., zákoník práce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u w:val="none"/>
          <w:vertAlign w:val="baseline"/>
          <w:rtl w:val="0"/>
        </w:rPr>
        <w:t xml:space="preserve">s tím, že dál bude pro Obec Lipina vykonávat práci jako brigádu na Dohodu o provedení práce.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line="240" w:lineRule="auto"/>
        <w:ind w:left="851" w:hanging="85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none"/>
          <w:vertAlign w:val="baseline"/>
          <w:rtl w:val="0"/>
        </w:rPr>
        <w:t xml:space="preserve">schvaluje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u w:val="none"/>
          <w:vertAlign w:val="baseline"/>
          <w:rtl w:val="0"/>
        </w:rPr>
        <w:t xml:space="preserve">uzavření Dohody o provedení práce dle ust. § 74 zákoníku práce se zastupitelkou  Janou Ustrnulovou, a to za činnosti vykonávané nad běžný rámec práce zastupitele obce, spojené zejména s dotačním managementem,  s lesním hospodářstvím a s  chodem obce Lipina, a to  s účinností od 5.9.2020.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tabs>
          <w:tab w:val="left" w:pos="708"/>
        </w:tabs>
        <w:spacing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tabs>
          <w:tab w:val="left" w:pos="708"/>
        </w:tabs>
        <w:spacing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left" w:pos="708"/>
        </w:tabs>
        <w:spacing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tabs>
          <w:tab w:val="left" w:pos="708"/>
        </w:tabs>
        <w:spacing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  Lipině dne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2020</w:t>
      </w:r>
    </w:p>
    <w:p w:rsidR="00000000" w:rsidDel="00000000" w:rsidP="00000000" w:rsidRDefault="00000000" w:rsidRPr="00000000" w14:paraId="0000003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Oskar Jarolímek                                                                   Tomáš Pudl </w:t>
      </w:r>
    </w:p>
    <w:p w:rsidR="00000000" w:rsidDel="00000000" w:rsidP="00000000" w:rsidRDefault="00000000" w:rsidRPr="00000000" w14:paraId="0000003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2268"/>
        </w:tabs>
        <w:spacing w:after="120"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místostarosta                                                                        starosta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247" w:left="1560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-152399</wp:posOffset>
              </wp:positionV>
              <wp:extent cx="3921760" cy="664705"/>
              <wp:effectExtent b="0" l="0" r="0" t="0"/>
              <wp:wrapSquare wrapText="bothSides" distB="0" distT="0" distL="0" distR="0"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85120" y="3447648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GrpSpPr/>
                      <wpg:grpSpPr>
                        <a:xfrm>
                          <a:off x="3385120" y="3447648"/>
                          <a:ext cx="3921760" cy="664705"/>
                          <a:chOff x="3385120" y="3447648"/>
                          <a:chExt cx="3921760" cy="6647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385120" y="3447648"/>
                            <a:ext cx="3921750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385120" y="3447648"/>
                            <a:ext cx="3921760" cy="664705"/>
                            <a:chOff x="3389883" y="3471075"/>
                            <a:chExt cx="3912235" cy="5388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389883" y="3471075"/>
                              <a:ext cx="3912225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389883" y="3550130"/>
                              <a:ext cx="3912235" cy="459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436500" y="3471075"/>
                              <a:ext cx="3819000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" w:right="0" w:firstLine="-2.0000000298023224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2"/>
                                    <w:vertAlign w:val="baseline"/>
                                  </w:rPr>
                                  <w:t xml:space="preserve">Obec Lipina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-152399</wp:posOffset>
              </wp:positionV>
              <wp:extent cx="3921760" cy="664705"/>
              <wp:effectExtent b="0" l="0" r="0" t="0"/>
              <wp:wrapSquare wrapText="bothSides" distB="0" distT="0" distL="0" distR="0"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105413</wp:posOffset>
          </wp:positionH>
          <wp:positionV relativeFrom="paragraph">
            <wp:posOffset>-268602</wp:posOffset>
          </wp:positionV>
          <wp:extent cx="795655" cy="847725"/>
          <wp:effectExtent b="0" l="0" r="0" t="0"/>
          <wp:wrapSquare wrapText="bothSides" distB="0" distT="0" distL="114300" distR="11430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  <w:rPr/>
    </w:lvl>
    <w:lvl w:ilvl="2">
      <w:start w:val="1"/>
      <w:numFmt w:val="lowerRoman"/>
      <w:lvlText w:val="%3."/>
      <w:lvlJc w:val="right"/>
      <w:pPr>
        <w:ind w:left="2804" w:hanging="180"/>
      </w:pPr>
      <w:rPr/>
    </w:lvl>
    <w:lvl w:ilvl="3">
      <w:start w:val="1"/>
      <w:numFmt w:val="decimal"/>
      <w:lvlText w:val="%4."/>
      <w:lvlJc w:val="left"/>
      <w:pPr>
        <w:ind w:left="3524" w:hanging="360"/>
      </w:pPr>
      <w:rPr/>
    </w:lvl>
    <w:lvl w:ilvl="4">
      <w:start w:val="1"/>
      <w:numFmt w:val="lowerLetter"/>
      <w:lvlText w:val="%5."/>
      <w:lvlJc w:val="left"/>
      <w:pPr>
        <w:ind w:left="4244" w:hanging="360"/>
      </w:pPr>
      <w:rPr/>
    </w:lvl>
    <w:lvl w:ilvl="5">
      <w:start w:val="1"/>
      <w:numFmt w:val="lowerRoman"/>
      <w:lvlText w:val="%6."/>
      <w:lvlJc w:val="right"/>
      <w:pPr>
        <w:ind w:left="4964" w:hanging="180"/>
      </w:pPr>
      <w:rPr/>
    </w:lvl>
    <w:lvl w:ilvl="6">
      <w:start w:val="1"/>
      <w:numFmt w:val="decimal"/>
      <w:lvlText w:val="%7."/>
      <w:lvlJc w:val="left"/>
      <w:pPr>
        <w:ind w:left="5684" w:hanging="360"/>
      </w:pPr>
      <w:rPr/>
    </w:lvl>
    <w:lvl w:ilvl="7">
      <w:start w:val="1"/>
      <w:numFmt w:val="lowerLetter"/>
      <w:lvlText w:val="%8."/>
      <w:lvlJc w:val="left"/>
      <w:pPr>
        <w:ind w:left="6404" w:hanging="360"/>
      </w:pPr>
      <w:rPr/>
    </w:lvl>
    <w:lvl w:ilvl="8">
      <w:start w:val="1"/>
      <w:numFmt w:val="lowerRoman"/>
      <w:lvlText w:val="%9."/>
      <w:lvlJc w:val="right"/>
      <w:pPr>
        <w:ind w:left="712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nhideWhenUsed w:val="1"/>
    <w:qFormat w:val="1"/>
    <w:pPr>
      <w:keepNext w:val="1"/>
      <w:numPr>
        <w:ilvl w:val="3"/>
        <w:numId w:val="2"/>
      </w:numPr>
      <w:spacing w:after="60" w:before="240"/>
      <w:ind w:left="-1" w:hanging="1"/>
      <w:outlineLvl w:val="3"/>
    </w:pPr>
    <w:rPr>
      <w:rFonts w:ascii="Arial" w:hAnsi="Arial"/>
      <w:bCs w:val="1"/>
      <w:szCs w:val="28"/>
    </w:rPr>
  </w:style>
  <w:style w:type="paragraph" w:styleId="Nadpis5">
    <w:name w:val="heading 5"/>
    <w:basedOn w:val="Normln"/>
    <w:next w:val="Normln"/>
    <w:unhideWhenUsed w:val="1"/>
    <w:qFormat w:val="1"/>
    <w:pPr>
      <w:numPr>
        <w:ilvl w:val="4"/>
        <w:numId w:val="2"/>
      </w:numPr>
      <w:spacing w:after="60" w:before="240"/>
      <w:ind w:left="-1" w:hanging="1"/>
      <w:outlineLvl w:val="4"/>
    </w:pPr>
    <w:rPr>
      <w:rFonts w:ascii="Arial" w:hAnsi="Arial"/>
      <w:bCs w:val="1"/>
      <w:iCs w:val="1"/>
      <w:szCs w:val="26"/>
    </w:rPr>
  </w:style>
  <w:style w:type="paragraph" w:styleId="Nadpis6">
    <w:name w:val="heading 6"/>
    <w:basedOn w:val="Normln"/>
    <w:next w:val="Normln"/>
    <w:unhideWhenUsed w:val="1"/>
    <w:qFormat w:val="1"/>
    <w:pPr>
      <w:numPr>
        <w:ilvl w:val="5"/>
        <w:numId w:val="2"/>
      </w:numPr>
      <w:spacing w:after="60" w:before="240"/>
      <w:ind w:left="-1" w:hanging="1"/>
      <w:outlineLvl w:val="5"/>
    </w:pPr>
    <w:rPr>
      <w:rFonts w:ascii="Arial" w:hAnsi="Arial"/>
      <w:bCs w:val="1"/>
      <w:szCs w:val="22"/>
    </w:rPr>
  </w:style>
  <w:style w:type="paragraph" w:styleId="Nadpis7">
    <w:name w:val="heading 7"/>
    <w:basedOn w:val="Normln"/>
    <w:next w:val="Normln"/>
    <w:qFormat w:val="1"/>
    <w:pPr>
      <w:numPr>
        <w:ilvl w:val="6"/>
        <w:numId w:val="2"/>
      </w:numPr>
      <w:spacing w:after="60" w:before="24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 w:val="1"/>
    <w:pPr>
      <w:numPr>
        <w:ilvl w:val="7"/>
        <w:numId w:val="2"/>
      </w:numPr>
      <w:spacing w:after="60" w:before="240"/>
      <w:ind w:left="-1" w:hanging="1"/>
      <w:outlineLvl w:val="7"/>
    </w:pPr>
    <w:rPr>
      <w:rFonts w:ascii="Arial" w:hAnsi="Arial"/>
      <w:iCs w:val="1"/>
    </w:rPr>
  </w:style>
  <w:style w:type="paragraph" w:styleId="Nadpis9">
    <w:name w:val="heading 9"/>
    <w:basedOn w:val="Normln"/>
    <w:next w:val="Normln"/>
    <w:qFormat w:val="1"/>
    <w:pPr>
      <w:numPr>
        <w:ilvl w:val="8"/>
        <w:numId w:val="2"/>
      </w:numPr>
      <w:spacing w:after="60" w:before="240"/>
      <w:ind w:left="-1" w:hanging="1"/>
      <w:outlineLvl w:val="8"/>
    </w:pPr>
    <w:rPr>
      <w:rFonts w:ascii="Arial" w:hAnsi="Arial"/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4Char" w:customStyle="1">
    <w:name w:val="Nadpis 4 Char"/>
    <w:rPr>
      <w:rFonts w:ascii="Arial" w:eastAsia="Times New Roman" w:hAnsi="Arial"/>
      <w:bCs w:val="1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styleId="Nadpis5Char" w:customStyle="1">
    <w:name w:val="Nadpis 5 Char"/>
    <w:rPr>
      <w:rFonts w:ascii="Arial" w:eastAsia="Times New Roman" w:hAnsi="Arial"/>
      <w:bCs w:val="1"/>
      <w:iCs w:val="1"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styleId="Nadpis6Char" w:customStyle="1">
    <w:name w:val="Nadpis 6 Char"/>
    <w:rPr>
      <w:rFonts w:ascii="Arial" w:eastAsia="Times New Roman" w:hAnsi="Arial"/>
      <w:bCs w:val="1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styleId="Nadpis7Char" w:customStyle="1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adpis8Char" w:customStyle="1">
    <w:name w:val="Nadpis 8 Char"/>
    <w:rPr>
      <w:rFonts w:ascii="Arial" w:eastAsia="Times New Roman" w:hAnsi="Arial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adpis9Char" w:customStyle="1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 w:val="1"/>
      <w:sz w:val="20"/>
      <w:szCs w:val="20"/>
    </w:rPr>
  </w:style>
  <w:style w:type="character" w:styleId="ZkladntextChar" w:customStyle="1">
    <w:name w:val="Základní text Char"/>
    <w:rPr>
      <w:rFonts w:ascii="Arial" w:cs="Times New Roman" w:eastAsia="Times New Roman" w:hAnsi="Arial"/>
      <w:bCs w:val="1"/>
      <w:w w:val="100"/>
      <w:position w:val="-1"/>
      <w:szCs w:val="20"/>
      <w:effect w:val="none"/>
      <w:vertAlign w:val="baseline"/>
      <w:cs w:val="0"/>
      <w:em w:val="none"/>
    </w:rPr>
  </w:style>
  <w:style w:type="paragraph" w:styleId="Zastupitelstvonadpisusnesen" w:customStyle="1">
    <w:name w:val="Zastupitelstvo nadpis usnesení"/>
    <w:basedOn w:val="Normln"/>
    <w:pPr>
      <w:widowControl w:val="0"/>
      <w:spacing w:after="120" w:before="120"/>
      <w:jc w:val="center"/>
    </w:pPr>
    <w:rPr>
      <w:rFonts w:ascii="Arial" w:hAnsi="Arial"/>
      <w:b w:val="1"/>
      <w:szCs w:val="20"/>
    </w:rPr>
  </w:style>
  <w:style w:type="paragraph" w:styleId="slo1text" w:customStyle="1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styleId="slo11text" w:customStyle="1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styleId="slo111text" w:customStyle="1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styleId="Zastupitelstvonzevusnesen" w:customStyle="1">
    <w:name w:val="Zastupitelstvo název usnesení"/>
    <w:basedOn w:val="Normln"/>
    <w:pPr>
      <w:keepNext w:val="1"/>
      <w:keepLines w:val="1"/>
      <w:widowControl w:val="0"/>
      <w:tabs>
        <w:tab w:val="left" w:pos="1701"/>
        <w:tab w:val="left" w:pos="2268"/>
      </w:tabs>
      <w:spacing w:after="120" w:before="120"/>
      <w:ind w:left="1701" w:hanging="1701"/>
      <w:jc w:val="both"/>
    </w:pPr>
    <w:rPr>
      <w:rFonts w:ascii="Arial" w:hAnsi="Arial"/>
      <w:b w:val="1"/>
      <w:szCs w:val="20"/>
    </w:rPr>
  </w:style>
  <w:style w:type="paragraph" w:styleId="Podtren" w:customStyle="1">
    <w:name w:val="Podtržení"/>
    <w:basedOn w:val="Normln"/>
    <w:pPr>
      <w:widowControl w:val="0"/>
      <w:pBdr>
        <w:bottom w:color="auto" w:space="1" w:sz="4" w:val="single"/>
      </w:pBdr>
      <w:jc w:val="both"/>
    </w:pPr>
    <w:rPr>
      <w:rFonts w:ascii="Arial" w:hAnsi="Arial"/>
      <w:sz w:val="18"/>
      <w:szCs w:val="20"/>
    </w:rPr>
  </w:style>
  <w:style w:type="character" w:styleId="Tunproloenznak" w:customStyle="1">
    <w:name w:val="Tučný proložený znak"/>
    <w:rPr>
      <w:rFonts w:ascii="Arial" w:cs="Arial" w:hAnsi="Arial" w:hint="default"/>
      <w:b w:val="1"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 w:val="1"/>
    <w:pPr>
      <w:tabs>
        <w:tab w:val="center" w:pos="4536"/>
        <w:tab w:val="right" w:pos="9072"/>
      </w:tabs>
    </w:pPr>
  </w:style>
  <w:style w:type="character" w:styleId="ZhlavChar" w:customStyle="1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 w:val="1"/>
    <w:pPr>
      <w:tabs>
        <w:tab w:val="center" w:pos="4536"/>
        <w:tab w:val="right" w:pos="9072"/>
      </w:tabs>
    </w:pPr>
  </w:style>
  <w:style w:type="character" w:styleId="ZpatChar" w:customStyle="1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Georgia" w:hAnsi="Georgia"/>
      <w:position w:val="-1"/>
      <w:sz w:val="22"/>
      <w:szCs w:val="22"/>
      <w:lang w:eastAsia="en-US"/>
    </w:rPr>
  </w:style>
  <w:style w:type="character" w:styleId="BezmezerChar" w:customStyle="1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Odstavecseseznamem">
    <w:name w:val="List Paragraph"/>
    <w:basedOn w:val="Normln"/>
    <w:pPr>
      <w:ind w:left="708"/>
    </w:p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</w:rPr>
  </w:style>
  <w:style w:type="paragraph" w:styleId="Textbubliny">
    <w:name w:val="Balloon Text"/>
    <w:basedOn w:val="Normln"/>
    <w:qFormat w:val="1"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 w:val="1"/>
    <w:pPr>
      <w:numPr>
        <w:numId w:val="3"/>
      </w:numPr>
      <w:ind w:left="0" w:leftChars="0" w:firstLine="0" w:firstLineChars="0"/>
      <w:contextualSpacing w:val="1"/>
    </w:pPr>
  </w:style>
  <w:style w:type="paragraph" w:styleId="NormlnIMP" w:customStyle="1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t3UKIwNtHiao6Ntr0YJQ7ijcQ==">AMUW2mWz4kIr3/YS/ybtLxK76kCR3Cs258vtzx8KXhAmYQd7uG0tvQEWe7qjuDmbccCf+W8grcADvesdRJWXYTD9GxsOi2sIkT1FXL+y5cwF28+YXwwUnCg=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2020-09-26T08:59:00Z</dcterms:created>
  <dc:creator>Tomas</dc:creator>
</cp:coreProperties>
</file>